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01" w:rsidRPr="00487601" w:rsidRDefault="00487601" w:rsidP="00742D7F">
      <w:pPr>
        <w:shd w:val="clear" w:color="auto" w:fill="FFFFFF"/>
        <w:spacing w:after="100" w:afterAutospacing="1" w:line="36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876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Curso Derecho a la igualdad y la no discriminación</w:t>
      </w:r>
    </w:p>
    <w:p w:rsidR="00151997" w:rsidRPr="00487601" w:rsidRDefault="00742D7F" w:rsidP="00742D7F">
      <w:pPr>
        <w:spacing w:line="360" w:lineRule="auto"/>
        <w:rPr>
          <w:rFonts w:ascii="Arial" w:hAnsi="Arial" w:cs="Arial"/>
          <w:sz w:val="24"/>
          <w:szCs w:val="24"/>
        </w:rPr>
      </w:pPr>
    </w:p>
    <w:p w:rsidR="00487601" w:rsidRDefault="00487601" w:rsidP="00742D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7601">
        <w:rPr>
          <w:rFonts w:ascii="Arial" w:hAnsi="Arial" w:cs="Arial"/>
          <w:b/>
          <w:bCs/>
          <w:sz w:val="24"/>
          <w:szCs w:val="24"/>
        </w:rPr>
        <w:t>Evaluación final</w:t>
      </w:r>
    </w:p>
    <w:p w:rsidR="00724637" w:rsidRDefault="00724637" w:rsidP="00742D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B4367">
        <w:rPr>
          <w:rFonts w:ascii="Arial" w:hAnsi="Arial" w:cs="Arial"/>
          <w:sz w:val="24"/>
          <w:szCs w:val="24"/>
        </w:rPr>
        <w:t xml:space="preserve">a evaluación se realizará a partir de la lectura del Amparo Directo 9/2018 (caso sobre trabajadoras domésticas). La sentencia estará disponible en el portal </w:t>
      </w:r>
      <w:r>
        <w:rPr>
          <w:rFonts w:ascii="Arial" w:hAnsi="Arial" w:cs="Arial"/>
          <w:sz w:val="24"/>
          <w:szCs w:val="24"/>
        </w:rPr>
        <w:t xml:space="preserve">de la clase para su consulta. </w:t>
      </w:r>
    </w:p>
    <w:p w:rsidR="00FD7204" w:rsidRDefault="00FD7204" w:rsidP="00742D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7204" w:rsidRDefault="00FD7204" w:rsidP="00742D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6BC">
        <w:rPr>
          <w:rFonts w:ascii="Arial" w:hAnsi="Arial" w:cs="Arial"/>
          <w:b/>
          <w:bCs/>
          <w:sz w:val="24"/>
          <w:szCs w:val="24"/>
        </w:rPr>
        <w:t>Duración:</w:t>
      </w:r>
      <w:r>
        <w:rPr>
          <w:rFonts w:ascii="Arial" w:hAnsi="Arial" w:cs="Arial"/>
          <w:sz w:val="24"/>
          <w:szCs w:val="24"/>
        </w:rPr>
        <w:t xml:space="preserve"> 2 horas. 7:00 pm a 9:00 pm. </w:t>
      </w:r>
    </w:p>
    <w:p w:rsidR="00487601" w:rsidRDefault="00724637" w:rsidP="00742D7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Instrucciones: responda</w:t>
      </w:r>
      <w:r w:rsidR="00202F78">
        <w:rPr>
          <w:rFonts w:ascii="Arial" w:hAnsi="Arial" w:cs="Arial"/>
          <w:b/>
          <w:bCs/>
          <w:sz w:val="24"/>
          <w:szCs w:val="24"/>
        </w:rPr>
        <w:t xml:space="preserve"> en máximo 2 cuartillas</w:t>
      </w:r>
      <w:r w:rsidR="00742D7F">
        <w:rPr>
          <w:rFonts w:ascii="Arial" w:hAnsi="Arial" w:cs="Arial"/>
          <w:b/>
          <w:bCs/>
          <w:sz w:val="24"/>
          <w:szCs w:val="24"/>
        </w:rPr>
        <w:t xml:space="preserve"> (Arial 12, interlineado 1.5, justificado)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l</w:t>
      </w:r>
      <w:r w:rsidR="00202F78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siguiente pregunta</w:t>
      </w:r>
      <w:r w:rsidR="00202F78">
        <w:rPr>
          <w:rFonts w:ascii="Arial" w:hAnsi="Arial" w:cs="Arial"/>
          <w:b/>
          <w:bCs/>
          <w:sz w:val="24"/>
          <w:szCs w:val="24"/>
        </w:rPr>
        <w:t xml:space="preserve"> utilizando todo lo aprendido en el curso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24637" w:rsidRDefault="00724637" w:rsidP="00742D7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4637" w:rsidRDefault="00724637" w:rsidP="00742D7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tipo de discriminación identifica la Corte en el caso</w:t>
      </w:r>
      <w:r w:rsidR="00202F78">
        <w:rPr>
          <w:rFonts w:ascii="Arial" w:hAnsi="Arial" w:cs="Arial"/>
          <w:sz w:val="24"/>
          <w:szCs w:val="24"/>
        </w:rPr>
        <w:t xml:space="preserve"> y qué razonamiento sigue para evidenciarla</w:t>
      </w:r>
      <w:r>
        <w:rPr>
          <w:rFonts w:ascii="Arial" w:hAnsi="Arial" w:cs="Arial"/>
          <w:sz w:val="24"/>
          <w:szCs w:val="24"/>
        </w:rPr>
        <w:t>? ¿Podría haberse argumentado otr</w:t>
      </w:r>
      <w:r w:rsidR="00202F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02F78">
        <w:rPr>
          <w:rFonts w:ascii="Arial" w:hAnsi="Arial" w:cs="Arial"/>
          <w:sz w:val="24"/>
          <w:szCs w:val="24"/>
        </w:rPr>
        <w:t>y de qué manera habría determinado la Corte si la medida era discriminatoria?</w:t>
      </w:r>
    </w:p>
    <w:p w:rsidR="00724637" w:rsidRPr="00724637" w:rsidRDefault="00FD7204" w:rsidP="00202F7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24637" w:rsidRPr="00724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15078"/>
    <w:multiLevelType w:val="hybridMultilevel"/>
    <w:tmpl w:val="95FC6858"/>
    <w:lvl w:ilvl="0" w:tplc="C35C1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01"/>
    <w:rsid w:val="001101BD"/>
    <w:rsid w:val="00202F78"/>
    <w:rsid w:val="004728A3"/>
    <w:rsid w:val="00487601"/>
    <w:rsid w:val="005406BC"/>
    <w:rsid w:val="00724637"/>
    <w:rsid w:val="00742D7F"/>
    <w:rsid w:val="00BB4367"/>
    <w:rsid w:val="00C82CFB"/>
    <w:rsid w:val="00DC221E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67EB"/>
  <w15:chartTrackingRefBased/>
  <w15:docId w15:val="{D38DFA83-6AD9-4E5E-ABF6-2C4D0371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876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87601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87601"/>
    <w:rPr>
      <w:b/>
      <w:bCs/>
    </w:rPr>
  </w:style>
  <w:style w:type="paragraph" w:styleId="Prrafodelista">
    <w:name w:val="List Paragraph"/>
    <w:basedOn w:val="Normal"/>
    <w:uiPriority w:val="34"/>
    <w:qFormat/>
    <w:rsid w:val="0072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Latapie Aldana</dc:creator>
  <cp:keywords/>
  <dc:description/>
  <cp:lastModifiedBy>Ricardo Latapie Aldana</cp:lastModifiedBy>
  <cp:revision>2</cp:revision>
  <dcterms:created xsi:type="dcterms:W3CDTF">2020-07-08T20:53:00Z</dcterms:created>
  <dcterms:modified xsi:type="dcterms:W3CDTF">2020-07-08T22:32:00Z</dcterms:modified>
</cp:coreProperties>
</file>